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A5618" w14:textId="67617948" w:rsidR="001D6DA1" w:rsidRDefault="006C257E" w:rsidP="0045601B">
      <w:pPr>
        <w:rPr>
          <w:b/>
          <w:bCs/>
          <w:lang w:val="pt-PT"/>
        </w:rPr>
      </w:pPr>
      <w:r>
        <w:rPr>
          <w:b/>
          <w:bCs/>
          <w:noProof/>
          <w:lang w:val="pt-PT"/>
        </w:rPr>
        <w:drawing>
          <wp:inline distT="0" distB="0" distL="0" distR="0" wp14:anchorId="65CD6589" wp14:editId="59083021">
            <wp:extent cx="792000" cy="791845"/>
            <wp:effectExtent l="0" t="0" r="8255" b="8255"/>
            <wp:docPr id="20886229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8481" cy="798325"/>
                    </a:xfrm>
                    <a:prstGeom prst="rect">
                      <a:avLst/>
                    </a:prstGeom>
                    <a:noFill/>
                  </pic:spPr>
                </pic:pic>
              </a:graphicData>
            </a:graphic>
          </wp:inline>
        </w:drawing>
      </w:r>
    </w:p>
    <w:p w14:paraId="58C27940" w14:textId="77777777" w:rsidR="006C257E" w:rsidRPr="006F5677" w:rsidRDefault="006C257E" w:rsidP="006C257E">
      <w:pPr>
        <w:spacing w:after="0" w:line="240" w:lineRule="auto"/>
        <w:rPr>
          <w:b/>
          <w:bCs/>
          <w:sz w:val="18"/>
          <w:szCs w:val="18"/>
          <w:lang w:val="pt-PT"/>
        </w:rPr>
      </w:pPr>
      <w:r w:rsidRPr="006F5677">
        <w:rPr>
          <w:b/>
          <w:bCs/>
          <w:sz w:val="18"/>
          <w:szCs w:val="18"/>
          <w:lang w:val="pt-PT"/>
        </w:rPr>
        <w:t xml:space="preserve">Cátedra : Ética Médica II </w:t>
      </w:r>
    </w:p>
    <w:p w14:paraId="37B25FF2" w14:textId="77777777" w:rsidR="006C257E" w:rsidRDefault="006C257E" w:rsidP="006C257E">
      <w:pPr>
        <w:spacing w:after="0" w:line="240" w:lineRule="auto"/>
        <w:rPr>
          <w:b/>
          <w:bCs/>
          <w:sz w:val="18"/>
          <w:szCs w:val="18"/>
          <w:lang w:val="pt-PT"/>
        </w:rPr>
      </w:pPr>
      <w:r w:rsidRPr="006F5677">
        <w:rPr>
          <w:b/>
          <w:bCs/>
          <w:sz w:val="18"/>
          <w:szCs w:val="18"/>
          <w:lang w:val="pt-PT"/>
        </w:rPr>
        <w:t xml:space="preserve">Facultad de Medicina </w:t>
      </w:r>
    </w:p>
    <w:p w14:paraId="61C879E9" w14:textId="64F7F39D" w:rsidR="00414036" w:rsidRPr="00414036" w:rsidRDefault="00414036" w:rsidP="006C257E">
      <w:pPr>
        <w:spacing w:after="0" w:line="240" w:lineRule="auto"/>
        <w:rPr>
          <w:b/>
          <w:bCs/>
          <w:sz w:val="18"/>
          <w:szCs w:val="18"/>
        </w:rPr>
      </w:pPr>
      <w:r w:rsidRPr="00414036">
        <w:rPr>
          <w:b/>
          <w:bCs/>
          <w:sz w:val="18"/>
          <w:szCs w:val="18"/>
        </w:rPr>
        <w:t>Carrera de</w:t>
      </w:r>
      <w:r>
        <w:rPr>
          <w:b/>
          <w:bCs/>
          <w:sz w:val="18"/>
          <w:szCs w:val="18"/>
        </w:rPr>
        <w:t xml:space="preserve"> Medicina </w:t>
      </w:r>
    </w:p>
    <w:p w14:paraId="51179CA2" w14:textId="77777777" w:rsidR="006C257E" w:rsidRPr="00414036" w:rsidRDefault="006C257E" w:rsidP="006C257E">
      <w:pPr>
        <w:spacing w:after="0" w:line="240" w:lineRule="auto"/>
        <w:rPr>
          <w:b/>
          <w:bCs/>
          <w:sz w:val="18"/>
          <w:szCs w:val="18"/>
        </w:rPr>
      </w:pPr>
      <w:r w:rsidRPr="00414036">
        <w:rPr>
          <w:b/>
          <w:bCs/>
          <w:sz w:val="18"/>
          <w:szCs w:val="18"/>
        </w:rPr>
        <w:t xml:space="preserve">Sede Viña del Mar </w:t>
      </w:r>
    </w:p>
    <w:p w14:paraId="11E0C4E7" w14:textId="77777777" w:rsidR="006C257E" w:rsidRPr="006F5677" w:rsidRDefault="006C257E" w:rsidP="006C257E">
      <w:pPr>
        <w:spacing w:after="0" w:line="240" w:lineRule="auto"/>
        <w:rPr>
          <w:b/>
          <w:bCs/>
          <w:sz w:val="18"/>
          <w:szCs w:val="18"/>
          <w:lang w:val="pt-PT"/>
        </w:rPr>
      </w:pPr>
      <w:r w:rsidRPr="006F5677">
        <w:rPr>
          <w:b/>
          <w:bCs/>
          <w:sz w:val="18"/>
          <w:szCs w:val="18"/>
          <w:lang w:val="pt-PT"/>
        </w:rPr>
        <w:t xml:space="preserve">Dra, Victoria Gálvez M </w:t>
      </w:r>
    </w:p>
    <w:p w14:paraId="5B65FA5D" w14:textId="77777777" w:rsidR="006C257E" w:rsidRPr="00F76262" w:rsidRDefault="006C257E" w:rsidP="0045601B">
      <w:pPr>
        <w:rPr>
          <w:b/>
          <w:bCs/>
          <w:lang w:val="pt-PT"/>
        </w:rPr>
      </w:pPr>
    </w:p>
    <w:p w14:paraId="55390BFD" w14:textId="32082904" w:rsidR="0045601B" w:rsidRDefault="0045601B" w:rsidP="006C257E">
      <w:pPr>
        <w:jc w:val="center"/>
        <w:rPr>
          <w:b/>
          <w:bCs/>
          <w:lang w:val="pt-PT"/>
        </w:rPr>
      </w:pPr>
      <w:r w:rsidRPr="00F76262">
        <w:rPr>
          <w:b/>
          <w:bCs/>
          <w:lang w:val="pt-PT"/>
        </w:rPr>
        <w:t xml:space="preserve">Solemne II </w:t>
      </w:r>
      <w:r w:rsidRPr="0045601B">
        <w:rPr>
          <w:b/>
          <w:bCs/>
          <w:lang w:val="pt-PT"/>
        </w:rPr>
        <w:t xml:space="preserve"> Ética Médica</w:t>
      </w:r>
      <w:r w:rsidR="00414036">
        <w:rPr>
          <w:b/>
          <w:bCs/>
          <w:lang w:val="pt-PT"/>
        </w:rPr>
        <w:t xml:space="preserve"> 2025-2 </w:t>
      </w:r>
    </w:p>
    <w:p w14:paraId="39B76312" w14:textId="74FE8B8A" w:rsidR="006C257E" w:rsidRPr="0045601B" w:rsidRDefault="006C257E" w:rsidP="006C257E">
      <w:pPr>
        <w:jc w:val="center"/>
        <w:rPr>
          <w:b/>
          <w:bCs/>
          <w:lang w:val="pt-PT"/>
        </w:rPr>
      </w:pPr>
      <w:r>
        <w:rPr>
          <w:b/>
          <w:bCs/>
          <w:lang w:val="pt-PT"/>
        </w:rPr>
        <w:t>TM279 Secciones 8889- 8890</w:t>
      </w:r>
    </w:p>
    <w:p w14:paraId="459CA192" w14:textId="77777777" w:rsidR="0045601B" w:rsidRPr="0045601B" w:rsidRDefault="0045601B" w:rsidP="0045601B">
      <w:r w:rsidRPr="00414036">
        <w:rPr>
          <w:b/>
          <w:bCs/>
        </w:rPr>
        <w:t>Tema Central:</w:t>
      </w:r>
      <w:r w:rsidRPr="0045601B">
        <w:t xml:space="preserve"> Análisis Crítico del Caso en el Contexto de la Eutanasia.</w:t>
      </w:r>
    </w:p>
    <w:p w14:paraId="24EF412C" w14:textId="77777777" w:rsidR="0045601B" w:rsidRPr="0045601B" w:rsidRDefault="0045601B" w:rsidP="0045601B">
      <w:r w:rsidRPr="00414036">
        <w:rPr>
          <w:b/>
          <w:bCs/>
        </w:rPr>
        <w:t>Modalidad</w:t>
      </w:r>
      <w:r w:rsidRPr="0045601B">
        <w:t>: Trabajo grupal (4-5 estudiantes), con presentación oral y debate posterior.</w:t>
      </w:r>
    </w:p>
    <w:p w14:paraId="492F3EF9" w14:textId="77777777" w:rsidR="00414036" w:rsidRDefault="00414036" w:rsidP="00414036">
      <w:pPr>
        <w:rPr>
          <w:b/>
          <w:bCs/>
        </w:rPr>
      </w:pPr>
      <w:r>
        <w:rPr>
          <w:b/>
          <w:bCs/>
        </w:rPr>
        <w:t xml:space="preserve">Instrucciones:  </w:t>
      </w:r>
    </w:p>
    <w:p w14:paraId="50AC2A18" w14:textId="012F337F" w:rsidR="00414036" w:rsidRPr="00414036" w:rsidRDefault="00414036" w:rsidP="00414036">
      <w:pPr>
        <w:spacing w:after="0"/>
      </w:pPr>
      <w:r>
        <w:rPr>
          <w:b/>
          <w:bCs/>
        </w:rPr>
        <w:br/>
        <w:t xml:space="preserve">                             </w:t>
      </w:r>
      <w:r w:rsidRPr="00414036">
        <w:t>Ustedes disponen del instrumento evaluativo de los aprendizajes obtenidos de las temáticas indicadas en Temario.</w:t>
      </w:r>
    </w:p>
    <w:p w14:paraId="69796BFE" w14:textId="4E901436" w:rsidR="00414036" w:rsidRPr="00414036" w:rsidRDefault="00414036" w:rsidP="00414036">
      <w:pPr>
        <w:spacing w:after="0"/>
        <w:ind w:left="1416"/>
      </w:pPr>
      <w:r w:rsidRPr="00414036">
        <w:t xml:space="preserve">Presten especial interés en la formalidad de entrega de la </w:t>
      </w:r>
      <w:proofErr w:type="gramStart"/>
      <w:r w:rsidRPr="00414036">
        <w:t>Solemne ,</w:t>
      </w:r>
      <w:proofErr w:type="gramEnd"/>
      <w:r w:rsidRPr="00414036">
        <w:t xml:space="preserve"> al correo </w:t>
      </w:r>
      <w:hyperlink r:id="rId6" w:history="1">
        <w:r w:rsidRPr="00414036">
          <w:rPr>
            <w:rStyle w:val="Hipervnculo"/>
          </w:rPr>
          <w:t>victoriaeliz@gmail.com</w:t>
        </w:r>
      </w:hyperlink>
      <w:r w:rsidRPr="00414036">
        <w:t xml:space="preserve"> </w:t>
      </w:r>
      <w:proofErr w:type="spellStart"/>
      <w:r w:rsidRPr="00414036">
        <w:t>cc</w:t>
      </w:r>
      <w:proofErr w:type="spellEnd"/>
      <w:r w:rsidRPr="00414036">
        <w:t xml:space="preserve">/ </w:t>
      </w:r>
      <w:hyperlink r:id="rId7" w:history="1">
        <w:r w:rsidRPr="00414036">
          <w:rPr>
            <w:rStyle w:val="Hipervnculo"/>
          </w:rPr>
          <w:t>v.galvez@uandresbello.edu</w:t>
        </w:r>
      </w:hyperlink>
      <w:r w:rsidRPr="00414036">
        <w:t xml:space="preserve"> , Asunto Solemne II EM</w:t>
      </w:r>
      <w:proofErr w:type="gramStart"/>
      <w:r w:rsidRPr="00414036">
        <w:t>2 ,</w:t>
      </w:r>
      <w:proofErr w:type="gramEnd"/>
      <w:r w:rsidRPr="00414036">
        <w:t xml:space="preserve"> enviar documento en Word.</w:t>
      </w:r>
    </w:p>
    <w:p w14:paraId="4F310DB9" w14:textId="4BB5CD3C" w:rsidR="00414036" w:rsidRPr="00414036" w:rsidRDefault="00414036" w:rsidP="00414036">
      <w:pPr>
        <w:spacing w:after="0"/>
        <w:ind w:left="1416"/>
      </w:pPr>
      <w:r w:rsidRPr="00414036">
        <w:t xml:space="preserve">Plazo </w:t>
      </w:r>
      <w:r>
        <w:t xml:space="preserve">máximo de </w:t>
      </w:r>
      <w:r w:rsidRPr="00414036">
        <w:t>entrega miércoles 29</w:t>
      </w:r>
      <w:r>
        <w:t xml:space="preserve"> de </w:t>
      </w:r>
      <w:proofErr w:type="gramStart"/>
      <w:r>
        <w:t xml:space="preserve">octubre </w:t>
      </w:r>
      <w:r w:rsidRPr="00414036">
        <w:t xml:space="preserve"> a</w:t>
      </w:r>
      <w:proofErr w:type="gramEnd"/>
      <w:r w:rsidRPr="00414036">
        <w:t xml:space="preserve"> las 12,30 pm.</w:t>
      </w:r>
    </w:p>
    <w:p w14:paraId="22CE6603" w14:textId="50540983" w:rsidR="00414036" w:rsidRPr="00414036" w:rsidRDefault="00414036" w:rsidP="00414036">
      <w:pPr>
        <w:spacing w:after="0"/>
        <w:ind w:left="1416"/>
      </w:pPr>
      <w:r w:rsidRPr="00414036">
        <w:rPr>
          <w:b/>
          <w:bCs/>
        </w:rPr>
        <w:t>Nota:</w:t>
      </w:r>
      <w:r w:rsidRPr="00414036">
        <w:t xml:space="preserve"> cualquier duda comuníquese con uno/a de sus delegados, en horarios de trabajo.</w:t>
      </w:r>
    </w:p>
    <w:p w14:paraId="2A6D15A8" w14:textId="77777777" w:rsidR="00414036" w:rsidRDefault="00414036" w:rsidP="0045601B">
      <w:pPr>
        <w:rPr>
          <w:b/>
          <w:bCs/>
        </w:rPr>
      </w:pPr>
    </w:p>
    <w:p w14:paraId="71E2D3F9" w14:textId="77D7BCA6" w:rsidR="0045601B" w:rsidRPr="0045601B" w:rsidRDefault="0045601B" w:rsidP="0045601B">
      <w:r w:rsidRPr="0045601B">
        <w:rPr>
          <w:b/>
          <w:bCs/>
        </w:rPr>
        <w:t xml:space="preserve">FASE 1: </w:t>
      </w:r>
      <w:r>
        <w:rPr>
          <w:b/>
          <w:bCs/>
        </w:rPr>
        <w:t xml:space="preserve"> Le</w:t>
      </w:r>
      <w:r w:rsidR="006D062E">
        <w:rPr>
          <w:b/>
          <w:bCs/>
        </w:rPr>
        <w:t xml:space="preserve">er </w:t>
      </w:r>
      <w:r>
        <w:rPr>
          <w:b/>
          <w:bCs/>
        </w:rPr>
        <w:t>con atención e</w:t>
      </w:r>
      <w:r w:rsidRPr="0045601B">
        <w:rPr>
          <w:b/>
          <w:bCs/>
        </w:rPr>
        <w:t xml:space="preserve">l Caso </w:t>
      </w:r>
      <w:r w:rsidR="006F79D6">
        <w:rPr>
          <w:b/>
          <w:bCs/>
        </w:rPr>
        <w:t xml:space="preserve">Ético- </w:t>
      </w:r>
      <w:r w:rsidRPr="0045601B">
        <w:rPr>
          <w:b/>
          <w:bCs/>
        </w:rPr>
        <w:t>Clínico</w:t>
      </w:r>
    </w:p>
    <w:p w14:paraId="25EAF424" w14:textId="5BD94202" w:rsidR="0045601B" w:rsidRPr="0045601B" w:rsidRDefault="0045601B" w:rsidP="0045601B">
      <w:r w:rsidRPr="0045601B">
        <w:rPr>
          <w:b/>
          <w:bCs/>
        </w:rPr>
        <w:t xml:space="preserve">Caso: El Dilema de la </w:t>
      </w:r>
      <w:r>
        <w:rPr>
          <w:b/>
          <w:bCs/>
        </w:rPr>
        <w:t xml:space="preserve">paciente de la V región </w:t>
      </w:r>
    </w:p>
    <w:p w14:paraId="41A4C625" w14:textId="5DA843D7" w:rsidR="0045601B" w:rsidRPr="0045601B" w:rsidRDefault="0045601B" w:rsidP="0045601B">
      <w:r w:rsidRPr="0045601B">
        <w:t>Elena es una mujer de 58 años, profesora universitaria, diagnosticada hace tres años con Esclerosis Lateral Amiotrófica (ELA). Su enfermedad ha avanzado rápidamente. Actualmente, está postrada en cama, con dependencia total para el autocuidado y respiración asistida mediante ventilación no invasiva (VNI) intermitente. Mantiene plena lucidez cognitiva y capacidad de comunicación (a través de un comunicador ocular).</w:t>
      </w:r>
      <w:r w:rsidRPr="00E40E41">
        <w:t xml:space="preserve"> El dispositivo fue obtenido mediante la Ley de Enfermedades de Alto Costo</w:t>
      </w:r>
    </w:p>
    <w:p w14:paraId="4E8C5267" w14:textId="77777777" w:rsidR="006F79D6" w:rsidRPr="00E40E41" w:rsidRDefault="0045601B" w:rsidP="0045601B">
      <w:r w:rsidRPr="0045601B">
        <w:t xml:space="preserve">Hace un año, firmó un documento de Voluntades Anticipadas (VA) ante notario, especificando claramente: </w:t>
      </w:r>
    </w:p>
    <w:p w14:paraId="1BFA84DB" w14:textId="20D1F537" w:rsidR="006F79D6" w:rsidRDefault="0045601B" w:rsidP="00E40E41">
      <w:pPr>
        <w:ind w:left="708"/>
      </w:pPr>
      <w:r w:rsidRPr="0045601B">
        <w:rPr>
          <w:b/>
          <w:bCs/>
        </w:rPr>
        <w:t>a</w:t>
      </w:r>
      <w:r w:rsidRPr="0045601B">
        <w:t xml:space="preserve">) No ser intubada </w:t>
      </w:r>
      <w:r w:rsidR="001D6DA1" w:rsidRPr="0045601B">
        <w:t>en ninguna circunstancia</w:t>
      </w:r>
      <w:r w:rsidRPr="0045601B">
        <w:t xml:space="preserve">; </w:t>
      </w:r>
    </w:p>
    <w:p w14:paraId="78A492DD" w14:textId="44371315" w:rsidR="006F79D6" w:rsidRDefault="0045601B" w:rsidP="00E40E41">
      <w:pPr>
        <w:ind w:left="708"/>
      </w:pPr>
      <w:r w:rsidRPr="0045601B">
        <w:t xml:space="preserve">b) No recibir nutrición </w:t>
      </w:r>
      <w:r w:rsidR="00EA3DCE">
        <w:t xml:space="preserve">por vías artificiales, sea por vía enteral (gastrostomía, yeyunostomía, sonda nasogástrica, nasoyeyunal, </w:t>
      </w:r>
      <w:proofErr w:type="spellStart"/>
      <w:r w:rsidR="00EA3DCE">
        <w:t>etc</w:t>
      </w:r>
      <w:proofErr w:type="spellEnd"/>
      <w:r w:rsidR="00EA3DCE">
        <w:t xml:space="preserve">) </w:t>
      </w:r>
      <w:r w:rsidR="00A3582D">
        <w:t>ni por vía parenteral.</w:t>
      </w:r>
    </w:p>
    <w:p w14:paraId="695254B4" w14:textId="0A65A62C" w:rsidR="0045601B" w:rsidRPr="0045601B" w:rsidRDefault="0045601B" w:rsidP="00E40E41">
      <w:pPr>
        <w:ind w:left="708"/>
      </w:pPr>
      <w:r w:rsidRPr="0045601B">
        <w:t>c) Deseo de recibir solo cuidados paliativos que aseguren su confort</w:t>
      </w:r>
      <w:r w:rsidRPr="0045601B">
        <w:rPr>
          <w:b/>
          <w:bCs/>
        </w:rPr>
        <w:t>.</w:t>
      </w:r>
    </w:p>
    <w:p w14:paraId="16886060" w14:textId="23EAD98F" w:rsidR="0045601B" w:rsidRPr="0045601B" w:rsidRDefault="0045601B" w:rsidP="0045601B">
      <w:r w:rsidRPr="0045601B">
        <w:t xml:space="preserve">Hace dos semanas, Elena ha manifestado un intenso sufrimiento existencial y físico (a pesar del manejo del dolor). Ha pedido al equipo médico, de forma explícita y reiterada, que se le administre una medicación para poner fin a su vida (Eutanasia Activa), la </w:t>
      </w:r>
      <w:r w:rsidR="00A3582D">
        <w:t>cual no</w:t>
      </w:r>
      <w:r w:rsidR="006F79D6">
        <w:t xml:space="preserve"> </w:t>
      </w:r>
      <w:r w:rsidRPr="0045601B">
        <w:t xml:space="preserve">es </w:t>
      </w:r>
      <w:proofErr w:type="gramStart"/>
      <w:r w:rsidRPr="0045601B">
        <w:t xml:space="preserve">legal </w:t>
      </w:r>
      <w:r w:rsidR="006F79D6">
        <w:t xml:space="preserve"> en</w:t>
      </w:r>
      <w:proofErr w:type="gramEnd"/>
      <w:r w:rsidR="006F79D6">
        <w:t xml:space="preserve"> Chile </w:t>
      </w:r>
      <w:proofErr w:type="gramStart"/>
      <w:r w:rsidRPr="0045601B">
        <w:t>(</w:t>
      </w:r>
      <w:r w:rsidR="006F79D6">
        <w:t xml:space="preserve"> el</w:t>
      </w:r>
      <w:proofErr w:type="gramEnd"/>
      <w:r w:rsidR="006F79D6">
        <w:t xml:space="preserve"> </w:t>
      </w:r>
      <w:proofErr w:type="gramStart"/>
      <w:r w:rsidR="006F79D6">
        <w:t>equipo</w:t>
      </w:r>
      <w:proofErr w:type="gramEnd"/>
      <w:r w:rsidR="006F79D6">
        <w:t xml:space="preserve"> sin embargo, puede </w:t>
      </w:r>
      <w:r w:rsidRPr="0045601B">
        <w:t>asumir un marco legal que la permite, para el dilema ético</w:t>
      </w:r>
      <w:r w:rsidR="006F79D6">
        <w:t xml:space="preserve">, a modo de </w:t>
      </w:r>
      <w:proofErr w:type="spellStart"/>
      <w:r w:rsidR="006F79D6">
        <w:t>jercicio</w:t>
      </w:r>
      <w:proofErr w:type="spellEnd"/>
      <w:r w:rsidRPr="0045601B">
        <w:t>).</w:t>
      </w:r>
    </w:p>
    <w:p w14:paraId="08E5F455" w14:textId="77777777" w:rsidR="0045601B" w:rsidRPr="0045601B" w:rsidRDefault="0045601B" w:rsidP="0045601B">
      <w:r w:rsidRPr="0045601B">
        <w:rPr>
          <w:b/>
          <w:bCs/>
        </w:rPr>
        <w:t>La situación actual:</w:t>
      </w:r>
    </w:p>
    <w:p w14:paraId="78DB0FDB" w14:textId="77777777" w:rsidR="0045601B" w:rsidRPr="0045601B" w:rsidRDefault="0045601B" w:rsidP="0045601B">
      <w:pPr>
        <w:numPr>
          <w:ilvl w:val="0"/>
          <w:numId w:val="1"/>
        </w:numPr>
      </w:pPr>
      <w:r w:rsidRPr="0045601B">
        <w:t xml:space="preserve">El equipo de paliativos está dividido. Una facción argumenta que el pedido actual anula las VA y debe ser atendido bajo el principio de </w:t>
      </w:r>
      <w:r w:rsidRPr="0045601B">
        <w:rPr>
          <w:b/>
          <w:bCs/>
        </w:rPr>
        <w:t>Autonomía</w:t>
      </w:r>
      <w:r w:rsidRPr="0045601B">
        <w:t xml:space="preserve">. La otra facción sostiene que la VNI que recibe es una </w:t>
      </w:r>
      <w:r w:rsidRPr="0045601B">
        <w:rPr>
          <w:b/>
          <w:bCs/>
        </w:rPr>
        <w:t>Medida Proporcional</w:t>
      </w:r>
      <w:r w:rsidRPr="0045601B">
        <w:t xml:space="preserve"> y retirarla sería aplicar una </w:t>
      </w:r>
      <w:r w:rsidRPr="0045601B">
        <w:rPr>
          <w:b/>
          <w:bCs/>
        </w:rPr>
        <w:t>Limitación del Esfuerzo Terapéutico (LET)</w:t>
      </w:r>
      <w:r w:rsidRPr="0045601B">
        <w:t>, pero el pedido de Eutanasia va más allá.</w:t>
      </w:r>
    </w:p>
    <w:p w14:paraId="06FC407E" w14:textId="77777777" w:rsidR="0045601B" w:rsidRPr="0045601B" w:rsidRDefault="0045601B" w:rsidP="0045601B">
      <w:pPr>
        <w:numPr>
          <w:ilvl w:val="0"/>
          <w:numId w:val="1"/>
        </w:numPr>
      </w:pPr>
      <w:r w:rsidRPr="0045601B">
        <w:t>El hijo de Elena, su representante legal, se opone firmemente al pedido de Eutanasia, argumentando que debe respetarse la vida a toda costa (Distanasia implícita) y pide aumentar los sedantes para "mantenerla tranquila" en la Agonía, sin considerar si esto es una Muerte Digna según los valores de Elena.</w:t>
      </w:r>
    </w:p>
    <w:p w14:paraId="1642E609" w14:textId="3C7897B2" w:rsidR="0045601B" w:rsidRPr="0045601B" w:rsidRDefault="0045601B" w:rsidP="0045601B">
      <w:pPr>
        <w:rPr>
          <w:b/>
          <w:bCs/>
        </w:rPr>
      </w:pPr>
      <w:r w:rsidRPr="0045601B">
        <w:rPr>
          <w:b/>
          <w:bCs/>
        </w:rPr>
        <w:t xml:space="preserve">FASE 2: La Tarea Grupal </w:t>
      </w:r>
    </w:p>
    <w:p w14:paraId="1F7FACF5" w14:textId="296C57FF" w:rsidR="0045601B" w:rsidRPr="0045601B" w:rsidRDefault="0045601B" w:rsidP="0045601B">
      <w:r w:rsidRPr="0045601B">
        <w:t xml:space="preserve">Cada grupo deberá actuar como un </w:t>
      </w:r>
      <w:r w:rsidRPr="0045601B">
        <w:rPr>
          <w:b/>
          <w:bCs/>
        </w:rPr>
        <w:t xml:space="preserve">Comité de Ética </w:t>
      </w:r>
      <w:proofErr w:type="gramStart"/>
      <w:r w:rsidRPr="0045601B">
        <w:rPr>
          <w:b/>
          <w:bCs/>
        </w:rPr>
        <w:t>Hospitalario</w:t>
      </w:r>
      <w:r w:rsidRPr="0045601B">
        <w:t xml:space="preserve"> </w:t>
      </w:r>
      <w:r w:rsidR="007D5968">
        <w:t xml:space="preserve"> (</w:t>
      </w:r>
      <w:proofErr w:type="gramEnd"/>
      <w:r w:rsidR="007D5968">
        <w:t xml:space="preserve">Asistencial) </w:t>
      </w:r>
      <w:r w:rsidRPr="0045601B">
        <w:t xml:space="preserve">y recibirá el mismo caso. Sin embargo, para introducir el factor "aleatorio" y asegurar que todos los temas sean abordados, el resultado final esperado se definirá por </w:t>
      </w:r>
      <w:r w:rsidRPr="0045601B">
        <w:rPr>
          <w:b/>
          <w:bCs/>
        </w:rPr>
        <w:t>Roles Cruzados</w:t>
      </w:r>
      <w:r w:rsidRPr="0045601B">
        <w:t>:</w:t>
      </w:r>
    </w:p>
    <w:p w14:paraId="001AE3A3" w14:textId="347B0022" w:rsidR="0045601B" w:rsidRPr="0045601B" w:rsidRDefault="0045601B" w:rsidP="0045601B">
      <w:pPr>
        <w:numPr>
          <w:ilvl w:val="0"/>
          <w:numId w:val="2"/>
        </w:numPr>
      </w:pPr>
      <w:r w:rsidRPr="0045601B">
        <w:rPr>
          <w:b/>
          <w:bCs/>
        </w:rPr>
        <w:t>Designación de Roles:</w:t>
      </w:r>
      <w:r w:rsidRPr="0045601B">
        <w:t xml:space="preserve"> Cada grupo debe dividir su análisis en 3 roles principales, que rotarán y se evaluarán de forma cruzada</w:t>
      </w:r>
      <w:r w:rsidR="006D062E">
        <w:t xml:space="preserve"> </w:t>
      </w:r>
      <w:proofErr w:type="gramStart"/>
      <w:r w:rsidR="006D062E">
        <w:t>( organización</w:t>
      </w:r>
      <w:proofErr w:type="gramEnd"/>
      <w:r w:rsidR="006D062E">
        <w:t xml:space="preserve"> interna con roles operativos, no solo designados.)</w:t>
      </w:r>
      <w:r w:rsidRPr="0045601B">
        <w:t>.</w:t>
      </w:r>
    </w:p>
    <w:p w14:paraId="229B9346" w14:textId="5C8E16CD" w:rsidR="0045601B" w:rsidRPr="0045601B" w:rsidRDefault="0045601B" w:rsidP="0045601B">
      <w:pPr>
        <w:numPr>
          <w:ilvl w:val="0"/>
          <w:numId w:val="2"/>
        </w:numPr>
      </w:pPr>
      <w:r w:rsidRPr="0045601B">
        <w:rPr>
          <w:b/>
          <w:bCs/>
        </w:rPr>
        <w:t>Elaboración de la Tesis Central:</w:t>
      </w:r>
      <w:r w:rsidRPr="0045601B">
        <w:t xml:space="preserve"> El grupo debe </w:t>
      </w:r>
      <w:r w:rsidRPr="006D062E">
        <w:rPr>
          <w:b/>
          <w:bCs/>
        </w:rPr>
        <w:t>decidir y argumentar una única Tesis Central:</w:t>
      </w:r>
      <w:r w:rsidRPr="0045601B">
        <w:t xml:space="preserve"> ¿Cómo debe proceder el equipo médico? (Opciones: Conceder la Eutanasia, Aplicar LET y Cuidados Paliativos, Mantener Tratamientos según el hijo, </w:t>
      </w:r>
      <w:proofErr w:type="gramStart"/>
      <w:r w:rsidR="00684AB1">
        <w:t>distanasia ,</w:t>
      </w:r>
      <w:proofErr w:type="gramEnd"/>
      <w:r w:rsidR="00684AB1">
        <w:t xml:space="preserve"> </w:t>
      </w:r>
      <w:r w:rsidRPr="0045601B">
        <w:t>etc.).</w:t>
      </w:r>
    </w:p>
    <w:p w14:paraId="456D9A9B" w14:textId="520D9EEC" w:rsidR="0045601B" w:rsidRPr="0045601B" w:rsidRDefault="0045601B" w:rsidP="0045601B">
      <w:pPr>
        <w:numPr>
          <w:ilvl w:val="0"/>
          <w:numId w:val="2"/>
        </w:numPr>
      </w:pPr>
      <w:r w:rsidRPr="0045601B">
        <w:rPr>
          <w:b/>
          <w:bCs/>
        </w:rPr>
        <w:t xml:space="preserve">Preguntas de Análisis Crítico </w:t>
      </w:r>
    </w:p>
    <w:p w14:paraId="18D0FAB0" w14:textId="183C39F1" w:rsidR="0045601B" w:rsidRPr="0045601B" w:rsidRDefault="0045601B" w:rsidP="0045601B">
      <w:r w:rsidRPr="0045601B">
        <w:t>El informe grupal debe responder a las siguientes preguntas, asegurando la incorporación de todos los temas solicitados</w:t>
      </w:r>
      <w:r w:rsidR="006D062E">
        <w:t xml:space="preserve"> en temario y utilizando bibliografía.</w:t>
      </w:r>
      <w:r w:rsidRPr="0045601B">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67"/>
        <w:gridCol w:w="5755"/>
      </w:tblGrid>
      <w:tr w:rsidR="0045601B" w:rsidRPr="0045601B" w14:paraId="7FC61B51"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2DE544" w14:textId="77777777" w:rsidR="0045601B" w:rsidRPr="0045601B" w:rsidRDefault="0045601B" w:rsidP="0045601B">
            <w:r w:rsidRPr="0045601B">
              <w:rPr>
                <w:b/>
                <w:bCs/>
              </w:rPr>
              <w:t>Tema Clave (Requerido)</w:t>
            </w:r>
          </w:p>
        </w:tc>
        <w:tc>
          <w:tcPr>
            <w:tcW w:w="0" w:type="auto"/>
            <w:tcBorders>
              <w:top w:val="single" w:sz="6" w:space="0" w:color="auto"/>
              <w:left w:val="single" w:sz="6" w:space="0" w:color="auto"/>
              <w:bottom w:val="single" w:sz="6" w:space="0" w:color="auto"/>
              <w:right w:val="single" w:sz="6" w:space="0" w:color="auto"/>
            </w:tcBorders>
            <w:vAlign w:val="center"/>
            <w:hideMark/>
          </w:tcPr>
          <w:p w14:paraId="4ED07B29" w14:textId="74CAF17C" w:rsidR="0045601B" w:rsidRPr="00E95348" w:rsidRDefault="0045601B" w:rsidP="00E95348">
            <w:pPr>
              <w:pStyle w:val="Prrafodelista"/>
              <w:numPr>
                <w:ilvl w:val="0"/>
                <w:numId w:val="5"/>
              </w:numPr>
              <w:rPr>
                <w:b/>
                <w:bCs/>
              </w:rPr>
            </w:pPr>
            <w:r w:rsidRPr="00E95348">
              <w:rPr>
                <w:b/>
                <w:bCs/>
              </w:rPr>
              <w:t>Pregunta de Análisis Crítico para el Grupo</w:t>
            </w:r>
          </w:p>
          <w:p w14:paraId="0FC12571" w14:textId="7A36BA2C" w:rsidR="006D062E" w:rsidRPr="006D062E" w:rsidRDefault="00684AB1" w:rsidP="0045601B">
            <w:pPr>
              <w:rPr>
                <w:b/>
                <w:bCs/>
              </w:rPr>
            </w:pPr>
            <w:r>
              <w:rPr>
                <w:b/>
                <w:bCs/>
              </w:rPr>
              <w:t xml:space="preserve">Todas las respuestas deben estar válidamente argumentadas.   </w:t>
            </w:r>
            <w:r w:rsidR="00F96A28">
              <w:rPr>
                <w:b/>
                <w:bCs/>
              </w:rPr>
              <w:t xml:space="preserve">Utilice </w:t>
            </w:r>
            <w:r w:rsidR="00F92A49">
              <w:rPr>
                <w:b/>
                <w:bCs/>
              </w:rPr>
              <w:t>fuentes bibliográficas</w:t>
            </w:r>
            <w:r w:rsidR="00F96A28">
              <w:rPr>
                <w:b/>
                <w:bCs/>
              </w:rPr>
              <w:t xml:space="preserve"> </w:t>
            </w:r>
            <w:r w:rsidR="00095C10">
              <w:rPr>
                <w:b/>
                <w:bCs/>
              </w:rPr>
              <w:t>académicas</w:t>
            </w:r>
            <w:r w:rsidR="00151BD8">
              <w:rPr>
                <w:b/>
                <w:bCs/>
              </w:rPr>
              <w:t>,</w:t>
            </w:r>
            <w:r w:rsidR="00095C10">
              <w:rPr>
                <w:b/>
                <w:bCs/>
              </w:rPr>
              <w:t xml:space="preserve"> </w:t>
            </w:r>
            <w:r w:rsidR="00151BD8">
              <w:rPr>
                <w:b/>
                <w:bCs/>
              </w:rPr>
              <w:t xml:space="preserve">científicas </w:t>
            </w:r>
            <w:r w:rsidR="00F92A49">
              <w:rPr>
                <w:b/>
                <w:bCs/>
              </w:rPr>
              <w:t>y/o legales</w:t>
            </w:r>
            <w:r w:rsidR="001D6DA1">
              <w:rPr>
                <w:b/>
                <w:bCs/>
              </w:rPr>
              <w:t xml:space="preserve"> para cada </w:t>
            </w:r>
            <w:r w:rsidR="006D062E">
              <w:rPr>
                <w:b/>
                <w:bCs/>
              </w:rPr>
              <w:t xml:space="preserve">respuesta. </w:t>
            </w:r>
            <w:r w:rsidR="00866F91">
              <w:rPr>
                <w:b/>
                <w:bCs/>
              </w:rPr>
              <w:t>Recuerden</w:t>
            </w:r>
            <w:r w:rsidR="006D062E">
              <w:rPr>
                <w:b/>
                <w:bCs/>
              </w:rPr>
              <w:t xml:space="preserve"> que </w:t>
            </w:r>
            <w:r w:rsidR="00866F91">
              <w:rPr>
                <w:b/>
                <w:bCs/>
              </w:rPr>
              <w:t>el</w:t>
            </w:r>
            <w:r w:rsidR="006D062E">
              <w:rPr>
                <w:b/>
                <w:bCs/>
              </w:rPr>
              <w:t xml:space="preserve"> énfasis est</w:t>
            </w:r>
            <w:r w:rsidR="00866F91">
              <w:rPr>
                <w:b/>
                <w:bCs/>
              </w:rPr>
              <w:t>á en los argumentos.</w:t>
            </w:r>
          </w:p>
        </w:tc>
      </w:tr>
      <w:tr w:rsidR="0045601B" w:rsidRPr="0045601B" w14:paraId="57986A2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E12E643" w14:textId="77777777" w:rsidR="0045601B" w:rsidRPr="0045601B" w:rsidRDefault="0045601B" w:rsidP="0045601B">
            <w:r w:rsidRPr="0045601B">
              <w:rPr>
                <w:b/>
                <w:bCs/>
              </w:rPr>
              <w:t>Autonomía, Voluntades Anticipadas, Perspectivas Ético-Legales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61891A6" w14:textId="378AA98A" w:rsidR="0045601B" w:rsidRPr="0045601B" w:rsidRDefault="0045601B" w:rsidP="004E3179">
            <w:pPr>
              <w:pStyle w:val="Prrafodelista"/>
              <w:numPr>
                <w:ilvl w:val="0"/>
                <w:numId w:val="5"/>
              </w:numPr>
            </w:pPr>
            <w:r w:rsidRPr="0045601B">
              <w:t>Analicen el conflicto de Autonomía entre la Sra. Elena (actual) y el documento de Voluntades Anticipadas (pasado). ¿Cuál tiene mayor peso ético-legal ante el pedido de Eutanasia?</w:t>
            </w:r>
          </w:p>
        </w:tc>
      </w:tr>
      <w:tr w:rsidR="0045601B" w:rsidRPr="0045601B" w14:paraId="6027AF6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D2CC2F2" w14:textId="77777777" w:rsidR="0045601B" w:rsidRPr="0045601B" w:rsidRDefault="0045601B" w:rsidP="0045601B">
            <w:r w:rsidRPr="0045601B">
              <w:rPr>
                <w:b/>
                <w:bCs/>
              </w:rPr>
              <w:t>Limitación Esfuerzo Terapéutico (LET), Distanasia, Medidas Proporcionales</w:t>
            </w:r>
          </w:p>
        </w:tc>
        <w:tc>
          <w:tcPr>
            <w:tcW w:w="0" w:type="auto"/>
            <w:tcBorders>
              <w:top w:val="single" w:sz="6" w:space="0" w:color="auto"/>
              <w:left w:val="single" w:sz="6" w:space="0" w:color="auto"/>
              <w:bottom w:val="single" w:sz="6" w:space="0" w:color="auto"/>
              <w:right w:val="single" w:sz="6" w:space="0" w:color="auto"/>
            </w:tcBorders>
            <w:vAlign w:val="center"/>
            <w:hideMark/>
          </w:tcPr>
          <w:p w14:paraId="093F658E" w14:textId="1AA3364C" w:rsidR="0045601B" w:rsidRPr="0045601B" w:rsidRDefault="0045601B" w:rsidP="004E3179">
            <w:pPr>
              <w:pStyle w:val="Prrafodelista"/>
              <w:numPr>
                <w:ilvl w:val="0"/>
                <w:numId w:val="5"/>
              </w:numPr>
            </w:pPr>
            <w:r w:rsidRPr="0045601B">
              <w:t xml:space="preserve"> ¿La </w:t>
            </w:r>
            <w:r w:rsidR="00684AB1">
              <w:t xml:space="preserve">Ventilación Mecánica no </w:t>
            </w:r>
            <w:proofErr w:type="gramStart"/>
            <w:r w:rsidR="00684AB1">
              <w:t xml:space="preserve">Invasiva </w:t>
            </w:r>
            <w:r w:rsidRPr="0045601B">
              <w:t xml:space="preserve"> que</w:t>
            </w:r>
            <w:proofErr w:type="gramEnd"/>
            <w:r w:rsidRPr="0045601B">
              <w:t xml:space="preserve"> recibe Elena es una </w:t>
            </w:r>
            <w:r w:rsidR="00684AB1">
              <w:t>m</w:t>
            </w:r>
            <w:r w:rsidRPr="0045601B">
              <w:t xml:space="preserve">edida </w:t>
            </w:r>
            <w:r w:rsidR="00684AB1">
              <w:t>p</w:t>
            </w:r>
            <w:r w:rsidRPr="0045601B">
              <w:t>roporcional o, dado su cuadro, se acerca a la Distanasia? Argumenten la diferencia entre aplicar una LET (retiro de VNI) y realizar la Eutanasia.</w:t>
            </w:r>
          </w:p>
        </w:tc>
      </w:tr>
      <w:tr w:rsidR="0045601B" w:rsidRPr="0045601B" w14:paraId="5AFA313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D820DAA" w14:textId="77777777" w:rsidR="0045601B" w:rsidRPr="0045601B" w:rsidRDefault="0045601B" w:rsidP="0045601B">
            <w:r w:rsidRPr="0045601B">
              <w:rPr>
                <w:b/>
                <w:bCs/>
              </w:rPr>
              <w:t>Reflexiones Final de la Vida (Muerte Digna, Valores/Principios)</w:t>
            </w:r>
          </w:p>
        </w:tc>
        <w:tc>
          <w:tcPr>
            <w:tcW w:w="0" w:type="auto"/>
            <w:tcBorders>
              <w:top w:val="single" w:sz="6" w:space="0" w:color="auto"/>
              <w:left w:val="single" w:sz="6" w:space="0" w:color="auto"/>
              <w:bottom w:val="single" w:sz="6" w:space="0" w:color="auto"/>
              <w:right w:val="single" w:sz="6" w:space="0" w:color="auto"/>
            </w:tcBorders>
            <w:vAlign w:val="center"/>
            <w:hideMark/>
          </w:tcPr>
          <w:p w14:paraId="25C0A94F" w14:textId="6B2BF89D" w:rsidR="0045601B" w:rsidRDefault="0045601B" w:rsidP="001D6DA1">
            <w:pPr>
              <w:pStyle w:val="Prrafodelista"/>
              <w:numPr>
                <w:ilvl w:val="0"/>
                <w:numId w:val="2"/>
              </w:numPr>
            </w:pPr>
            <w:r w:rsidRPr="0045601B">
              <w:t>¿El rechazo del hijo, fundado en la sacralidad de la vida, constituye un impedimento ético válido para la Muerte Digna solicitada por Elena? ¿Qué principios éticos (Beneficencia, No Maleficencia, Autonomía, Justicia) entran en mayor conflicto?</w:t>
            </w:r>
          </w:p>
          <w:p w14:paraId="31531284" w14:textId="71D9C05A" w:rsidR="001D6DA1" w:rsidRPr="0045601B" w:rsidRDefault="001D6DA1" w:rsidP="001D6DA1">
            <w:pPr>
              <w:pStyle w:val="Prrafodelista"/>
              <w:numPr>
                <w:ilvl w:val="0"/>
                <w:numId w:val="2"/>
              </w:numPr>
            </w:pPr>
            <w:proofErr w:type="gramStart"/>
            <w:r>
              <w:t>Puede agregar otro Principio que no sea del Informe Belmont?</w:t>
            </w:r>
            <w:proofErr w:type="gramEnd"/>
          </w:p>
        </w:tc>
      </w:tr>
      <w:tr w:rsidR="0045601B" w:rsidRPr="0045601B" w14:paraId="190E3D2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B3DD31B" w14:textId="77777777" w:rsidR="0045601B" w:rsidRPr="0045601B" w:rsidRDefault="0045601B" w:rsidP="0045601B">
            <w:r w:rsidRPr="0045601B">
              <w:rPr>
                <w:b/>
                <w:bCs/>
              </w:rPr>
              <w:t>Terminalidad y Agonía (Principios Orientadores)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DD89664" w14:textId="4F3BE106" w:rsidR="0045601B" w:rsidRPr="0045601B" w:rsidRDefault="0045601B" w:rsidP="00414036">
            <w:pPr>
              <w:pStyle w:val="Prrafodelista"/>
              <w:numPr>
                <w:ilvl w:val="0"/>
                <w:numId w:val="2"/>
              </w:numPr>
            </w:pPr>
            <w:r w:rsidRPr="0045601B">
              <w:t xml:space="preserve">Si se decide aplicar solo Cuidados Paliativos y retirar la VNI (LET), ¿cuáles serían los </w:t>
            </w:r>
            <w:r w:rsidR="00414036">
              <w:t xml:space="preserve">         </w:t>
            </w:r>
            <w:r w:rsidRPr="0045601B">
              <w:t>Principios Orientadores para el manejo de su Terminalidad y Agonía que asegurarían el menor sufrimiento posible?</w:t>
            </w:r>
          </w:p>
        </w:tc>
      </w:tr>
      <w:tr w:rsidR="001D6DA1" w:rsidRPr="0045601B" w14:paraId="232CD47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48ED18E3" w14:textId="7E87B822" w:rsidR="001D6DA1" w:rsidRPr="0045601B" w:rsidRDefault="001D6DA1" w:rsidP="0045601B">
            <w:pPr>
              <w:rPr>
                <w:b/>
                <w:bCs/>
              </w:rPr>
            </w:pPr>
            <w:r>
              <w:rPr>
                <w:b/>
                <w:bCs/>
              </w:rPr>
              <w:t xml:space="preserve">Conclusiones </w:t>
            </w:r>
          </w:p>
        </w:tc>
        <w:tc>
          <w:tcPr>
            <w:tcW w:w="0" w:type="auto"/>
            <w:tcBorders>
              <w:top w:val="single" w:sz="6" w:space="0" w:color="auto"/>
              <w:left w:val="single" w:sz="6" w:space="0" w:color="auto"/>
              <w:bottom w:val="single" w:sz="6" w:space="0" w:color="auto"/>
              <w:right w:val="single" w:sz="6" w:space="0" w:color="auto"/>
            </w:tcBorders>
            <w:vAlign w:val="center"/>
          </w:tcPr>
          <w:p w14:paraId="4AE08A77" w14:textId="4582B870" w:rsidR="001D6DA1" w:rsidRPr="0045601B" w:rsidRDefault="00414036" w:rsidP="001D6DA1">
            <w:pPr>
              <w:pStyle w:val="Prrafodelista"/>
              <w:numPr>
                <w:ilvl w:val="0"/>
                <w:numId w:val="4"/>
              </w:numPr>
            </w:pPr>
            <w:r>
              <w:t>¿Cuál es su reflexión final sobre el caso?</w:t>
            </w:r>
            <w:r w:rsidR="006D062E">
              <w:t xml:space="preserve"> Qué proponen como curso óptimo </w:t>
            </w:r>
            <w:proofErr w:type="gramStart"/>
            <w:r w:rsidR="00E071AF">
              <w:t>¿ Qué</w:t>
            </w:r>
            <w:proofErr w:type="gramEnd"/>
            <w:r w:rsidR="001D6DA1">
              <w:t xml:space="preserve"> nuevas interrogantes se generan?</w:t>
            </w:r>
          </w:p>
        </w:tc>
      </w:tr>
    </w:tbl>
    <w:p w14:paraId="425966FD" w14:textId="77777777" w:rsidR="001D6DA1" w:rsidRDefault="001D6DA1"/>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17"/>
      </w:tblGrid>
      <w:tr w:rsidR="001D6DA1" w14:paraId="1575BA67" w14:textId="77777777" w:rsidTr="001D6DA1">
        <w:trPr>
          <w:trHeight w:val="170"/>
        </w:trPr>
        <w:tc>
          <w:tcPr>
            <w:tcW w:w="12495" w:type="dxa"/>
            <w:tcBorders>
              <w:bottom w:val="single" w:sz="4" w:space="0" w:color="auto"/>
            </w:tcBorders>
          </w:tcPr>
          <w:p w14:paraId="4F19548C" w14:textId="602B4DBA" w:rsidR="001D6DA1" w:rsidRPr="001D6DA1" w:rsidRDefault="001D6DA1" w:rsidP="001D6DA1">
            <w:pPr>
              <w:rPr>
                <w:b/>
                <w:bCs/>
              </w:rPr>
            </w:pPr>
            <w:r w:rsidRPr="001D6DA1">
              <w:rPr>
                <w:b/>
                <w:bCs/>
              </w:rPr>
              <w:t xml:space="preserve">Parte 3: Exposición </w:t>
            </w:r>
            <w:r w:rsidR="006D062E">
              <w:rPr>
                <w:b/>
                <w:bCs/>
              </w:rPr>
              <w:t xml:space="preserve">martes </w:t>
            </w:r>
          </w:p>
          <w:p w14:paraId="36D7F243" w14:textId="479B886D" w:rsidR="001D6DA1" w:rsidRDefault="001D6DA1" w:rsidP="001D6DA1">
            <w:r>
              <w:t xml:space="preserve">En no más de 8 minutos, el grupo debe exponer su trabajo de modo ágil y claro para comprender sus racionalidades en el análisis y el eje de sus conclusiones.  </w:t>
            </w:r>
          </w:p>
        </w:tc>
      </w:tr>
    </w:tbl>
    <w:p w14:paraId="4B65C7B5" w14:textId="58D6C53C" w:rsidR="0020613E" w:rsidRDefault="0020613E"/>
    <w:p w14:paraId="5ABCC2D5" w14:textId="37DC6248" w:rsidR="00BF1EA5" w:rsidRDefault="00BF1EA5">
      <w:r>
        <w:t xml:space="preserve">Deseando pleno éxito a su gestión, esperamos un productivo trabajo de </w:t>
      </w:r>
      <w:proofErr w:type="gramStart"/>
      <w:r>
        <w:t>equipo!.</w:t>
      </w:r>
      <w:proofErr w:type="gramEnd"/>
    </w:p>
    <w:sectPr w:rsidR="00BF1E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C6BEF"/>
    <w:multiLevelType w:val="hybridMultilevel"/>
    <w:tmpl w:val="D93C80E0"/>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4A0621"/>
    <w:multiLevelType w:val="multilevel"/>
    <w:tmpl w:val="94D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AA1824"/>
    <w:multiLevelType w:val="multilevel"/>
    <w:tmpl w:val="8BF0F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380670"/>
    <w:multiLevelType w:val="hybridMultilevel"/>
    <w:tmpl w:val="505EAFF6"/>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3F547CC"/>
    <w:multiLevelType w:val="multilevel"/>
    <w:tmpl w:val="63A08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0425398">
    <w:abstractNumId w:val="4"/>
  </w:num>
  <w:num w:numId="2" w16cid:durableId="571889179">
    <w:abstractNumId w:val="2"/>
  </w:num>
  <w:num w:numId="3" w16cid:durableId="141240084">
    <w:abstractNumId w:val="1"/>
  </w:num>
  <w:num w:numId="4" w16cid:durableId="730082125">
    <w:abstractNumId w:val="0"/>
  </w:num>
  <w:num w:numId="5" w16cid:durableId="532155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01B"/>
    <w:rsid w:val="000217F1"/>
    <w:rsid w:val="00082CB1"/>
    <w:rsid w:val="00095C10"/>
    <w:rsid w:val="000E6AB5"/>
    <w:rsid w:val="00151BD8"/>
    <w:rsid w:val="001D6DA1"/>
    <w:rsid w:val="0020613E"/>
    <w:rsid w:val="002804C4"/>
    <w:rsid w:val="0029423D"/>
    <w:rsid w:val="00414036"/>
    <w:rsid w:val="0045601B"/>
    <w:rsid w:val="004E3179"/>
    <w:rsid w:val="005A7C52"/>
    <w:rsid w:val="00684AB1"/>
    <w:rsid w:val="006C257E"/>
    <w:rsid w:val="006D062E"/>
    <w:rsid w:val="006F79D6"/>
    <w:rsid w:val="007D5968"/>
    <w:rsid w:val="00866F91"/>
    <w:rsid w:val="00A3582D"/>
    <w:rsid w:val="00B66249"/>
    <w:rsid w:val="00BF1EA5"/>
    <w:rsid w:val="00C67DD9"/>
    <w:rsid w:val="00E071AF"/>
    <w:rsid w:val="00E40E41"/>
    <w:rsid w:val="00E70DFD"/>
    <w:rsid w:val="00E82C25"/>
    <w:rsid w:val="00E95348"/>
    <w:rsid w:val="00EA3DCE"/>
    <w:rsid w:val="00F76262"/>
    <w:rsid w:val="00F92A49"/>
    <w:rsid w:val="00F96A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A204"/>
  <w15:chartTrackingRefBased/>
  <w15:docId w15:val="{6A8DA493-D92F-4F0A-AC37-C60167C2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56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56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5601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5601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5601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5601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5601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5601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5601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601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601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5601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601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601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601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5601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601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601B"/>
    <w:rPr>
      <w:rFonts w:eastAsiaTheme="majorEastAsia" w:cstheme="majorBidi"/>
      <w:color w:val="272727" w:themeColor="text1" w:themeTint="D8"/>
    </w:rPr>
  </w:style>
  <w:style w:type="paragraph" w:styleId="Ttulo">
    <w:name w:val="Title"/>
    <w:basedOn w:val="Normal"/>
    <w:next w:val="Normal"/>
    <w:link w:val="TtuloCar"/>
    <w:uiPriority w:val="10"/>
    <w:qFormat/>
    <w:rsid w:val="00456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560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601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5601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601B"/>
    <w:pPr>
      <w:spacing w:before="160"/>
      <w:jc w:val="center"/>
    </w:pPr>
    <w:rPr>
      <w:i/>
      <w:iCs/>
      <w:color w:val="404040" w:themeColor="text1" w:themeTint="BF"/>
    </w:rPr>
  </w:style>
  <w:style w:type="character" w:customStyle="1" w:styleId="CitaCar">
    <w:name w:val="Cita Car"/>
    <w:basedOn w:val="Fuentedeprrafopredeter"/>
    <w:link w:val="Cita"/>
    <w:uiPriority w:val="29"/>
    <w:rsid w:val="0045601B"/>
    <w:rPr>
      <w:i/>
      <w:iCs/>
      <w:color w:val="404040" w:themeColor="text1" w:themeTint="BF"/>
    </w:rPr>
  </w:style>
  <w:style w:type="paragraph" w:styleId="Prrafodelista">
    <w:name w:val="List Paragraph"/>
    <w:basedOn w:val="Normal"/>
    <w:uiPriority w:val="34"/>
    <w:qFormat/>
    <w:rsid w:val="0045601B"/>
    <w:pPr>
      <w:ind w:left="720"/>
      <w:contextualSpacing/>
    </w:pPr>
  </w:style>
  <w:style w:type="character" w:styleId="nfasisintenso">
    <w:name w:val="Intense Emphasis"/>
    <w:basedOn w:val="Fuentedeprrafopredeter"/>
    <w:uiPriority w:val="21"/>
    <w:qFormat/>
    <w:rsid w:val="0045601B"/>
    <w:rPr>
      <w:i/>
      <w:iCs/>
      <w:color w:val="0F4761" w:themeColor="accent1" w:themeShade="BF"/>
    </w:rPr>
  </w:style>
  <w:style w:type="paragraph" w:styleId="Citadestacada">
    <w:name w:val="Intense Quote"/>
    <w:basedOn w:val="Normal"/>
    <w:next w:val="Normal"/>
    <w:link w:val="CitadestacadaCar"/>
    <w:uiPriority w:val="30"/>
    <w:qFormat/>
    <w:rsid w:val="00456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5601B"/>
    <w:rPr>
      <w:i/>
      <w:iCs/>
      <w:color w:val="0F4761" w:themeColor="accent1" w:themeShade="BF"/>
    </w:rPr>
  </w:style>
  <w:style w:type="character" w:styleId="Referenciaintensa">
    <w:name w:val="Intense Reference"/>
    <w:basedOn w:val="Fuentedeprrafopredeter"/>
    <w:uiPriority w:val="32"/>
    <w:qFormat/>
    <w:rsid w:val="0045601B"/>
    <w:rPr>
      <w:b/>
      <w:bCs/>
      <w:smallCaps/>
      <w:color w:val="0F4761" w:themeColor="accent1" w:themeShade="BF"/>
      <w:spacing w:val="5"/>
    </w:rPr>
  </w:style>
  <w:style w:type="character" w:styleId="Hipervnculo">
    <w:name w:val="Hyperlink"/>
    <w:basedOn w:val="Fuentedeprrafopredeter"/>
    <w:uiPriority w:val="99"/>
    <w:unhideWhenUsed/>
    <w:rsid w:val="00414036"/>
    <w:rPr>
      <w:color w:val="467886" w:themeColor="hyperlink"/>
      <w:u w:val="single"/>
    </w:rPr>
  </w:style>
  <w:style w:type="character" w:styleId="Mencinsinresolver">
    <w:name w:val="Unresolved Mention"/>
    <w:basedOn w:val="Fuentedeprrafopredeter"/>
    <w:uiPriority w:val="99"/>
    <w:semiHidden/>
    <w:unhideWhenUsed/>
    <w:rsid w:val="00414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galvez@uandresbell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ctoriaeliz@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876</Words>
  <Characters>4823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VGM</dc:creator>
  <cp:keywords/>
  <dc:description/>
  <cp:lastModifiedBy>VGM</cp:lastModifiedBy>
  <cp:revision>2</cp:revision>
  <dcterms:created xsi:type="dcterms:W3CDTF">2025-10-27T23:37:00Z</dcterms:created>
  <dcterms:modified xsi:type="dcterms:W3CDTF">2025-10-27T23:37:00Z</dcterms:modified>
</cp:coreProperties>
</file>